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68AF" w14:textId="0AB5DA0D" w:rsidR="00670B56" w:rsidRPr="00670B56" w:rsidRDefault="00670B56" w:rsidP="00670B56">
      <w:pPr>
        <w:tabs>
          <w:tab w:val="clear" w:pos="284"/>
          <w:tab w:val="clear" w:pos="567"/>
        </w:tabs>
        <w:spacing w:after="160" w:line="259" w:lineRule="auto"/>
        <w:rPr>
          <w:rFonts w:asciiTheme="minorHAnsi" w:hAnsiTheme="minorHAnsi" w:cstheme="minorHAnsi"/>
          <w:szCs w:val="22"/>
        </w:rPr>
      </w:pPr>
      <w:r w:rsidRPr="00670B56">
        <w:rPr>
          <w:rFonts w:asciiTheme="minorHAnsi" w:hAnsiTheme="minorHAnsi" w:cstheme="minorHAnsi"/>
          <w:szCs w:val="22"/>
        </w:rPr>
        <w:t xml:space="preserve">PRINSJESDAG </w:t>
      </w:r>
    </w:p>
    <w:p w14:paraId="36418DA3" w14:textId="77777777" w:rsidR="00670B56" w:rsidRPr="00670B56" w:rsidRDefault="00670B56" w:rsidP="00670B56">
      <w:pPr>
        <w:tabs>
          <w:tab w:val="clear" w:pos="284"/>
          <w:tab w:val="clear" w:pos="567"/>
        </w:tabs>
        <w:spacing w:after="160" w:line="259" w:lineRule="auto"/>
        <w:rPr>
          <w:rFonts w:asciiTheme="minorHAnsi" w:hAnsiTheme="minorHAnsi" w:cstheme="minorHAnsi"/>
          <w:szCs w:val="22"/>
        </w:rPr>
      </w:pPr>
      <w:r w:rsidRPr="00670B56">
        <w:rPr>
          <w:rFonts w:asciiTheme="minorHAnsi" w:hAnsiTheme="minorHAnsi" w:cstheme="minorHAnsi"/>
          <w:szCs w:val="22"/>
        </w:rPr>
        <w:t xml:space="preserve">Op de derde dinsdag in september wordt elk jaar Prinsjesdag gevierd. Dan komen de leden van de Eerste en Tweede Kamer en alle ministers bij elkaar in de Ridderzaal in Den Haag. Koning Willem-Alexander leest op Prinsjesdag de troonrede voor. </w:t>
      </w:r>
    </w:p>
    <w:p w14:paraId="2DFA15B2" w14:textId="77777777" w:rsidR="00670B56" w:rsidRPr="00670B56" w:rsidRDefault="00670B56" w:rsidP="00670B56">
      <w:pPr>
        <w:tabs>
          <w:tab w:val="clear" w:pos="284"/>
          <w:tab w:val="clear" w:pos="567"/>
        </w:tabs>
        <w:spacing w:after="160" w:line="259" w:lineRule="auto"/>
        <w:rPr>
          <w:rFonts w:asciiTheme="minorHAnsi" w:hAnsiTheme="minorHAnsi" w:cstheme="minorHAnsi"/>
          <w:szCs w:val="22"/>
        </w:rPr>
      </w:pPr>
      <w:r w:rsidRPr="00670B56">
        <w:rPr>
          <w:rFonts w:asciiTheme="minorHAnsi" w:hAnsiTheme="minorHAnsi" w:cstheme="minorHAnsi"/>
          <w:szCs w:val="22"/>
          <w:u w:val="single"/>
        </w:rPr>
        <w:t>Koets</w:t>
      </w:r>
      <w:r w:rsidRPr="00670B56">
        <w:rPr>
          <w:rFonts w:asciiTheme="minorHAnsi" w:hAnsiTheme="minorHAnsi" w:cstheme="minorHAnsi"/>
          <w:szCs w:val="22"/>
        </w:rPr>
        <w:t xml:space="preserve"> </w:t>
      </w:r>
    </w:p>
    <w:p w14:paraId="3A3BA88E" w14:textId="77777777" w:rsidR="00670B56" w:rsidRPr="00670B56" w:rsidRDefault="00670B56" w:rsidP="00670B56">
      <w:pPr>
        <w:tabs>
          <w:tab w:val="clear" w:pos="284"/>
          <w:tab w:val="clear" w:pos="567"/>
        </w:tabs>
        <w:spacing w:after="160" w:line="259" w:lineRule="auto"/>
        <w:rPr>
          <w:rFonts w:asciiTheme="minorHAnsi" w:hAnsiTheme="minorHAnsi" w:cstheme="minorHAnsi"/>
          <w:szCs w:val="22"/>
        </w:rPr>
      </w:pPr>
      <w:r w:rsidRPr="00670B56">
        <w:rPr>
          <w:rFonts w:asciiTheme="minorHAnsi" w:hAnsiTheme="minorHAnsi" w:cstheme="minorHAnsi"/>
          <w:szCs w:val="22"/>
        </w:rPr>
        <w:t xml:space="preserve">De koning komt niet met een gewone auto naar de Ridderzaal, maar reist samen met koningin Máxima en de belangrijkste leden van het Koninklijk Huis in een koets. Omdat de gouden koets gerestaureerd wordt, reizen ze nu met de glazen koets. </w:t>
      </w:r>
    </w:p>
    <w:p w14:paraId="23E90507" w14:textId="77777777" w:rsidR="00670B56" w:rsidRPr="00670B56" w:rsidRDefault="00670B56" w:rsidP="00670B56">
      <w:pPr>
        <w:tabs>
          <w:tab w:val="clear" w:pos="284"/>
          <w:tab w:val="clear" w:pos="567"/>
        </w:tabs>
        <w:spacing w:after="160" w:line="259" w:lineRule="auto"/>
        <w:rPr>
          <w:rFonts w:asciiTheme="minorHAnsi" w:hAnsiTheme="minorHAnsi" w:cstheme="minorHAnsi"/>
          <w:szCs w:val="22"/>
        </w:rPr>
      </w:pPr>
      <w:r w:rsidRPr="00670B56">
        <w:rPr>
          <w:rFonts w:asciiTheme="minorHAnsi" w:hAnsiTheme="minorHAnsi" w:cstheme="minorHAnsi"/>
          <w:szCs w:val="22"/>
          <w:u w:val="single"/>
        </w:rPr>
        <w:t>Koffertje</w:t>
      </w:r>
      <w:r w:rsidRPr="00670B56">
        <w:rPr>
          <w:rFonts w:asciiTheme="minorHAnsi" w:hAnsiTheme="minorHAnsi" w:cstheme="minorHAnsi"/>
          <w:szCs w:val="22"/>
        </w:rPr>
        <w:t xml:space="preserve"> </w:t>
      </w:r>
    </w:p>
    <w:p w14:paraId="74C9BE15" w14:textId="77777777" w:rsidR="00670B56" w:rsidRPr="00670B56" w:rsidRDefault="00670B56" w:rsidP="00670B56">
      <w:pPr>
        <w:tabs>
          <w:tab w:val="clear" w:pos="284"/>
          <w:tab w:val="clear" w:pos="567"/>
        </w:tabs>
        <w:spacing w:after="160" w:line="259" w:lineRule="auto"/>
        <w:rPr>
          <w:rFonts w:asciiTheme="minorHAnsi" w:hAnsiTheme="minorHAnsi" w:cstheme="minorHAnsi"/>
          <w:szCs w:val="22"/>
        </w:rPr>
      </w:pPr>
      <w:r w:rsidRPr="00670B56">
        <w:rPr>
          <w:rFonts w:asciiTheme="minorHAnsi" w:hAnsiTheme="minorHAnsi" w:cstheme="minorHAnsi"/>
          <w:szCs w:val="22"/>
        </w:rPr>
        <w:t xml:space="preserve">Als de koning de troonrede heeft uitgesproken gaat de Minister van Financiën naar de Tweede Kamer met een koffertje, met daarin de plannen voor het land en de miljoenennota. In die nota staat hoe alle plannen betaald moeten worden. </w:t>
      </w:r>
    </w:p>
    <w:p w14:paraId="112180EB" w14:textId="77777777" w:rsidR="004C64EE" w:rsidRPr="00670B56" w:rsidRDefault="004C64EE" w:rsidP="00670B56">
      <w:pPr>
        <w:tabs>
          <w:tab w:val="clear" w:pos="567"/>
        </w:tabs>
        <w:spacing w:after="160" w:line="259" w:lineRule="auto"/>
        <w:rPr>
          <w:rFonts w:asciiTheme="minorHAnsi" w:hAnsiTheme="minorHAnsi" w:cstheme="minorHAnsi"/>
        </w:rPr>
      </w:pPr>
    </w:p>
    <w:sectPr w:rsidR="004C64EE" w:rsidRPr="00670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56"/>
    <w:rsid w:val="001C0AFA"/>
    <w:rsid w:val="004C64EE"/>
    <w:rsid w:val="00670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AAED"/>
  <w15:chartTrackingRefBased/>
  <w15:docId w15:val="{57311618-8227-466C-B25F-8FA8E7C3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0B56"/>
    <w:pPr>
      <w:tabs>
        <w:tab w:val="left" w:pos="284"/>
        <w:tab w:val="left" w:pos="567"/>
        <w:tab w:val="left" w:pos="851"/>
        <w:tab w:val="left" w:pos="1134"/>
      </w:tabs>
      <w:overflowPunct w:val="0"/>
      <w:autoSpaceDE w:val="0"/>
      <w:autoSpaceDN w:val="0"/>
      <w:adjustRightInd w:val="0"/>
      <w:spacing w:after="40" w:line="240" w:lineRule="auto"/>
    </w:pPr>
    <w:rPr>
      <w:rFonts w:ascii="Univers" w:eastAsia="Times New Roman" w:hAnsi="Univers"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632</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Booyink</dc:creator>
  <cp:keywords/>
  <dc:description/>
  <cp:lastModifiedBy>Joeke Spierings</cp:lastModifiedBy>
  <cp:revision>2</cp:revision>
  <dcterms:created xsi:type="dcterms:W3CDTF">2022-12-02T13:07:00Z</dcterms:created>
  <dcterms:modified xsi:type="dcterms:W3CDTF">2022-12-02T13:07:00Z</dcterms:modified>
</cp:coreProperties>
</file>